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9A71B" w14:textId="77777777" w:rsidR="009F5386" w:rsidRDefault="00676DEB">
      <w:pPr>
        <w:pStyle w:val="1"/>
        <w:jc w:val="center"/>
        <w:rPr>
          <w:rFonts w:ascii="宋体" w:hAnsi="宋体"/>
        </w:rPr>
      </w:pPr>
      <w:bookmarkStart w:id="0" w:name="_Toc526929589"/>
      <w:r>
        <w:rPr>
          <w:rFonts w:ascii="宋体" w:hAnsi="宋体" w:hint="eastAsia"/>
        </w:rPr>
        <w:t>网页设计大赛</w:t>
      </w:r>
    </w:p>
    <w:p w14:paraId="42949D65" w14:textId="77777777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bookmarkStart w:id="1" w:name="_Toc526929590"/>
      <w:bookmarkEnd w:id="0"/>
      <w:r>
        <w:rPr>
          <w:rFonts w:ascii="宋体" w:hAnsi="宋体" w:hint="eastAsia"/>
          <w:sz w:val="28"/>
          <w:szCs w:val="28"/>
        </w:rPr>
        <w:t>比赛目的</w:t>
      </w:r>
      <w:bookmarkEnd w:id="1"/>
    </w:p>
    <w:p w14:paraId="5A66FC63" w14:textId="77777777" w:rsidR="009F5386" w:rsidRDefault="00676DEB">
      <w:pPr>
        <w:ind w:firstLineChars="200" w:firstLine="480"/>
        <w:rPr>
          <w:sz w:val="40"/>
        </w:rPr>
      </w:pPr>
      <w:r>
        <w:rPr>
          <w:rFonts w:hint="eastAsia"/>
          <w:sz w:val="24"/>
        </w:rPr>
        <w:t>为进一步营造我院的学术科技氛围，促进大学生群众性科技文化活动的普及和深化，提高青年学生的综合素质，培养社会急需的高素质、创新型人才，同时，也为在全院普及科技文化知识，激发我院同学的自主学习、自主创新的动力，鼓励我院同学进行课外科技学术活动，科学技术协会特举办此次网页设计大赛，以培养我院广大同学勤奋学习、刻苦钻研、善于思考、勇于创新的精神，并为其提供一个展现自己才华的平台。</w:t>
      </w:r>
    </w:p>
    <w:p w14:paraId="3BED53DB" w14:textId="77777777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bookmarkStart w:id="2" w:name="_Toc526929591"/>
      <w:r>
        <w:rPr>
          <w:rFonts w:ascii="宋体" w:hAnsi="宋体" w:hint="eastAsia"/>
          <w:sz w:val="28"/>
          <w:szCs w:val="28"/>
        </w:rPr>
        <w:t>赛事宗旨</w:t>
      </w:r>
      <w:bookmarkEnd w:id="2"/>
    </w:p>
    <w:p w14:paraId="1AB6D5FF" w14:textId="77777777" w:rsidR="009F5386" w:rsidRDefault="00676DE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本着公开、公正、公平的原则，着重在同学中培养创新性思维和营造良好的学习、钻研氛围，引导广大同学崇尚科学、爱好科技、追求真理、勤奋学习、迎接挑战、求实创新、努力成才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培养同学们的班级集体荣誉感和实践、动手操作能力。</w:t>
      </w:r>
    </w:p>
    <w:p w14:paraId="733C5E84" w14:textId="77777777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bookmarkStart w:id="3" w:name="_Toc526929592"/>
      <w:r>
        <w:rPr>
          <w:rFonts w:ascii="宋体" w:hAnsi="宋体" w:hint="eastAsia"/>
          <w:sz w:val="28"/>
          <w:szCs w:val="28"/>
        </w:rPr>
        <w:t>比赛时间</w:t>
      </w:r>
      <w:bookmarkEnd w:id="3"/>
    </w:p>
    <w:p w14:paraId="6E02E7B6" w14:textId="77777777" w:rsidR="009F5386" w:rsidRDefault="00676DE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初赛时间：</w:t>
      </w:r>
      <w:r>
        <w:rPr>
          <w:sz w:val="24"/>
        </w:rPr>
        <w:t>5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13</w:t>
      </w:r>
      <w:r>
        <w:rPr>
          <w:rFonts w:hint="eastAsia"/>
          <w:sz w:val="24"/>
        </w:rPr>
        <w:t>日</w:t>
      </w:r>
    </w:p>
    <w:p w14:paraId="4C285FA1" w14:textId="77777777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bookmarkStart w:id="4" w:name="_Toc526929593"/>
      <w:r>
        <w:rPr>
          <w:rFonts w:ascii="宋体" w:hAnsi="宋体" w:hint="eastAsia"/>
          <w:sz w:val="28"/>
          <w:szCs w:val="28"/>
        </w:rPr>
        <w:t>比赛地点</w:t>
      </w:r>
      <w:bookmarkEnd w:id="4"/>
    </w:p>
    <w:p w14:paraId="43E97AB5" w14:textId="77777777" w:rsidR="009F5386" w:rsidRDefault="00676DEB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初赛地点：</w:t>
      </w:r>
      <w:r>
        <w:rPr>
          <w:rFonts w:ascii="宋体" w:hAnsi="宋体"/>
          <w:sz w:val="24"/>
        </w:rPr>
        <w:t>B</w:t>
      </w:r>
      <w:r>
        <w:rPr>
          <w:rFonts w:ascii="宋体" w:hAnsi="宋体" w:hint="eastAsia"/>
          <w:sz w:val="24"/>
        </w:rPr>
        <w:t>区513</w:t>
      </w:r>
    </w:p>
    <w:p w14:paraId="1D7249DF" w14:textId="77777777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bookmarkStart w:id="5" w:name="_Toc526929594"/>
      <w:r>
        <w:rPr>
          <w:rFonts w:ascii="宋体" w:hAnsi="宋体" w:hint="eastAsia"/>
          <w:sz w:val="28"/>
          <w:szCs w:val="28"/>
        </w:rPr>
        <w:t>主办单位</w:t>
      </w:r>
      <w:bookmarkEnd w:id="5"/>
    </w:p>
    <w:p w14:paraId="4488A07E" w14:textId="77777777" w:rsidR="009F5386" w:rsidRDefault="00676DE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天津理工大学华信软件学院科技创新协会。</w:t>
      </w:r>
    </w:p>
    <w:p w14:paraId="4881C941" w14:textId="23B60263" w:rsidR="009F5386" w:rsidRDefault="00676DEB">
      <w:pPr>
        <w:pStyle w:val="a3"/>
        <w:numPr>
          <w:ilvl w:val="0"/>
          <w:numId w:val="1"/>
        </w:num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大赛细则（初赛）</w:t>
      </w:r>
    </w:p>
    <w:p w14:paraId="3612A765" w14:textId="77777777" w:rsidR="009F5386" w:rsidRDefault="00676DEB">
      <w:pPr>
        <w:pStyle w:val="a4"/>
        <w:numPr>
          <w:ilvl w:val="0"/>
          <w:numId w:val="2"/>
        </w:numPr>
        <w:ind w:firstLineChars="0"/>
        <w:outlineLvl w:val="2"/>
        <w:rPr>
          <w:rFonts w:ascii="宋体" w:hAnsi="宋体"/>
          <w:sz w:val="24"/>
          <w:shd w:val="clear" w:color="auto" w:fill="FFFFFF"/>
        </w:rPr>
      </w:pPr>
      <w:r>
        <w:rPr>
          <w:rFonts w:ascii="宋体" w:hAnsi="宋体" w:hint="eastAsia"/>
          <w:sz w:val="24"/>
          <w:shd w:val="clear" w:color="auto" w:fill="FFFFFF"/>
        </w:rPr>
        <w:t>参赛对象：</w:t>
      </w:r>
    </w:p>
    <w:p w14:paraId="04AC8CEF" w14:textId="77777777" w:rsidR="009F5386" w:rsidRDefault="00676DEB">
      <w:pPr>
        <w:pStyle w:val="a4"/>
        <w:ind w:left="840" w:firstLineChars="0" w:firstLine="0"/>
        <w:rPr>
          <w:rFonts w:ascii="宋体" w:hAnsi="宋体"/>
          <w:sz w:val="24"/>
          <w:shd w:val="clear" w:color="auto" w:fill="FFFFFF"/>
        </w:rPr>
      </w:pPr>
      <w:r>
        <w:rPr>
          <w:rFonts w:ascii="宋体" w:hAnsi="宋体"/>
          <w:sz w:val="24"/>
          <w:shd w:val="clear" w:color="auto" w:fill="FFFFFF"/>
        </w:rPr>
        <w:t xml:space="preserve">  </w:t>
      </w:r>
      <w:r>
        <w:rPr>
          <w:rFonts w:ascii="宋体" w:hAnsi="宋体" w:hint="eastAsia"/>
          <w:sz w:val="24"/>
          <w:shd w:val="clear" w:color="auto" w:fill="FFFFFF"/>
        </w:rPr>
        <w:t>20</w:t>
      </w:r>
      <w:r>
        <w:rPr>
          <w:rFonts w:ascii="宋体" w:hAnsi="宋体"/>
          <w:sz w:val="24"/>
          <w:shd w:val="clear" w:color="auto" w:fill="FFFFFF"/>
        </w:rPr>
        <w:t>19</w:t>
      </w:r>
      <w:r>
        <w:rPr>
          <w:rFonts w:ascii="宋体" w:hAnsi="宋体" w:hint="eastAsia"/>
          <w:sz w:val="24"/>
          <w:shd w:val="clear" w:color="auto" w:fill="FFFFFF"/>
        </w:rPr>
        <w:t>和</w:t>
      </w:r>
      <w:r>
        <w:rPr>
          <w:rFonts w:ascii="宋体" w:hAnsi="宋体"/>
          <w:sz w:val="24"/>
          <w:shd w:val="clear" w:color="auto" w:fill="FFFFFF"/>
        </w:rPr>
        <w:t>2020</w:t>
      </w:r>
      <w:r>
        <w:rPr>
          <w:rFonts w:ascii="宋体" w:hAnsi="宋体" w:hint="eastAsia"/>
          <w:sz w:val="24"/>
          <w:shd w:val="clear" w:color="auto" w:fill="FFFFFF"/>
        </w:rPr>
        <w:t>级全体学生。</w:t>
      </w:r>
    </w:p>
    <w:p w14:paraId="6AA76BFD" w14:textId="77777777" w:rsidR="009F5386" w:rsidRDefault="00676DEB">
      <w:pPr>
        <w:pStyle w:val="a4"/>
        <w:numPr>
          <w:ilvl w:val="0"/>
          <w:numId w:val="2"/>
        </w:numPr>
        <w:ind w:firstLineChars="0"/>
        <w:outlineLvl w:val="2"/>
        <w:rPr>
          <w:rFonts w:ascii="宋体" w:hAnsi="宋体"/>
          <w:sz w:val="24"/>
          <w:shd w:val="clear" w:color="auto" w:fill="FFFFFF"/>
        </w:rPr>
      </w:pPr>
      <w:r>
        <w:rPr>
          <w:rFonts w:ascii="宋体" w:hAnsi="宋体" w:hint="eastAsia"/>
          <w:sz w:val="24"/>
          <w:shd w:val="clear" w:color="auto" w:fill="FFFFFF"/>
        </w:rPr>
        <w:t>比赛简介：</w:t>
      </w:r>
    </w:p>
    <w:p w14:paraId="33E6A779" w14:textId="77777777" w:rsidR="009F5386" w:rsidRDefault="00676DEB">
      <w:pPr>
        <w:pStyle w:val="a4"/>
        <w:ind w:left="643" w:firstLine="456"/>
        <w:rPr>
          <w:rFonts w:ascii="宋体" w:hAnsi="宋体"/>
          <w:spacing w:val="-6"/>
          <w:sz w:val="24"/>
        </w:rPr>
      </w:pPr>
      <w:r>
        <w:rPr>
          <w:rFonts w:ascii="宋体" w:hAnsi="宋体" w:hint="eastAsia"/>
          <w:spacing w:val="-6"/>
          <w:sz w:val="24"/>
        </w:rPr>
        <w:t>此次活动面向20</w:t>
      </w:r>
      <w:r>
        <w:rPr>
          <w:rFonts w:ascii="宋体" w:hAnsi="宋体"/>
          <w:spacing w:val="-6"/>
          <w:sz w:val="24"/>
        </w:rPr>
        <w:t>19</w:t>
      </w:r>
      <w:r>
        <w:rPr>
          <w:rFonts w:ascii="宋体" w:hAnsi="宋体" w:hint="eastAsia"/>
          <w:spacing w:val="-6"/>
          <w:sz w:val="24"/>
        </w:rPr>
        <w:t>和</w:t>
      </w:r>
      <w:r>
        <w:rPr>
          <w:rFonts w:ascii="宋体" w:hAnsi="宋体"/>
          <w:spacing w:val="-6"/>
          <w:sz w:val="24"/>
        </w:rPr>
        <w:t>2020</w:t>
      </w:r>
      <w:r>
        <w:rPr>
          <w:rFonts w:ascii="宋体" w:hAnsi="宋体" w:hint="eastAsia"/>
          <w:spacing w:val="-6"/>
          <w:sz w:val="24"/>
        </w:rPr>
        <w:t>级全体成员，以团队或个人为单位进行以网页设计。初赛不限制报名人数。决赛为</w:t>
      </w:r>
      <w:r>
        <w:rPr>
          <w:rFonts w:ascii="宋体" w:hAnsi="宋体" w:hint="eastAsia"/>
          <w:sz w:val="24"/>
          <w:shd w:val="clear" w:color="auto" w:fill="FFFFFF"/>
        </w:rPr>
        <w:t>网页设计大赛初赛晋级选手</w:t>
      </w:r>
      <w:r>
        <w:rPr>
          <w:rFonts w:ascii="宋体" w:hAnsi="宋体" w:hint="eastAsia"/>
          <w:spacing w:val="-6"/>
          <w:sz w:val="24"/>
        </w:rPr>
        <w:t>，在报告厅以改进后网页为核心进行体验，演讲介绍和答辩。</w:t>
      </w:r>
    </w:p>
    <w:p w14:paraId="32B38947" w14:textId="77777777" w:rsidR="009F5386" w:rsidRDefault="00676DEB">
      <w:pPr>
        <w:pStyle w:val="a4"/>
        <w:numPr>
          <w:ilvl w:val="0"/>
          <w:numId w:val="2"/>
        </w:numPr>
        <w:ind w:firstLineChars="0"/>
        <w:outlineLvl w:val="2"/>
        <w:rPr>
          <w:rFonts w:ascii="宋体" w:hAnsi="宋体"/>
          <w:sz w:val="24"/>
          <w:shd w:val="clear" w:color="auto" w:fill="FFFFFF"/>
        </w:rPr>
      </w:pPr>
      <w:r>
        <w:rPr>
          <w:rFonts w:ascii="宋体" w:hAnsi="宋体" w:hint="eastAsia"/>
          <w:sz w:val="24"/>
          <w:shd w:val="clear" w:color="auto" w:fill="FFFFFF"/>
        </w:rPr>
        <w:t>参赛须知：</w:t>
      </w:r>
    </w:p>
    <w:p w14:paraId="2CA624BD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spacing w:val="-6"/>
          <w:sz w:val="24"/>
        </w:rPr>
      </w:pPr>
      <w:r>
        <w:rPr>
          <w:rFonts w:ascii="宋体" w:hAnsi="宋体" w:hint="eastAsia"/>
          <w:spacing w:val="-6"/>
          <w:sz w:val="24"/>
        </w:rPr>
        <w:t>参赛者以团队为单位参赛，参赛团队成员至少</w:t>
      </w:r>
      <w:r>
        <w:rPr>
          <w:rFonts w:ascii="宋体" w:hAnsi="宋体"/>
          <w:spacing w:val="-6"/>
          <w:sz w:val="24"/>
        </w:rPr>
        <w:t>1</w:t>
      </w:r>
      <w:r>
        <w:rPr>
          <w:rFonts w:ascii="宋体" w:hAnsi="宋体" w:hint="eastAsia"/>
          <w:spacing w:val="-6"/>
          <w:sz w:val="24"/>
        </w:rPr>
        <w:t>个，至多</w:t>
      </w:r>
      <w:r>
        <w:rPr>
          <w:rFonts w:ascii="宋体" w:hAnsi="宋体"/>
          <w:spacing w:val="-6"/>
          <w:sz w:val="24"/>
        </w:rPr>
        <w:t>3</w:t>
      </w:r>
      <w:r>
        <w:rPr>
          <w:rFonts w:ascii="宋体" w:hAnsi="宋体" w:hint="eastAsia"/>
          <w:spacing w:val="-6"/>
          <w:sz w:val="24"/>
        </w:rPr>
        <w:t>个；</w:t>
      </w:r>
    </w:p>
    <w:p w14:paraId="7CDC261F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b/>
          <w:bCs/>
          <w:color w:val="BF0000"/>
          <w:spacing w:val="-6"/>
          <w:sz w:val="24"/>
        </w:rPr>
      </w:pPr>
      <w:r>
        <w:rPr>
          <w:rFonts w:ascii="宋体" w:hAnsi="宋体" w:hint="eastAsia"/>
          <w:b/>
          <w:bCs/>
          <w:color w:val="BF0000"/>
          <w:spacing w:val="-6"/>
          <w:sz w:val="24"/>
        </w:rPr>
        <w:t>团队个人参赛额外加分（请适量评估加分分值）。</w:t>
      </w:r>
    </w:p>
    <w:p w14:paraId="24AF6DB2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spacing w:val="-6"/>
          <w:sz w:val="24"/>
        </w:rPr>
      </w:pPr>
      <w:r>
        <w:rPr>
          <w:rFonts w:ascii="宋体" w:hAnsi="宋体" w:hint="eastAsia"/>
          <w:spacing w:val="-6"/>
          <w:sz w:val="24"/>
        </w:rPr>
        <w:t>获奖者奖品以团队为单位进行奖励；</w:t>
      </w:r>
    </w:p>
    <w:p w14:paraId="79101802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spacing w:val="-6"/>
          <w:sz w:val="24"/>
        </w:rPr>
      </w:pPr>
      <w:r>
        <w:rPr>
          <w:rFonts w:ascii="宋体" w:hAnsi="宋体" w:hint="eastAsia"/>
          <w:spacing w:val="-6"/>
          <w:sz w:val="24"/>
        </w:rPr>
        <w:t>参赛者提交的作品与网上的作品雷同度不得超过30%且内容健康积极向上；</w:t>
      </w:r>
    </w:p>
    <w:p w14:paraId="7975F677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color w:val="FF0000"/>
          <w:spacing w:val="-6"/>
          <w:sz w:val="24"/>
        </w:rPr>
      </w:pPr>
      <w:r>
        <w:rPr>
          <w:rFonts w:ascii="宋体" w:hAnsi="宋体" w:hint="eastAsia"/>
          <w:color w:val="FF0000"/>
          <w:spacing w:val="-6"/>
          <w:sz w:val="24"/>
        </w:rPr>
        <w:t>每队时需注明队长以及联系方式。</w:t>
      </w:r>
    </w:p>
    <w:p w14:paraId="3D7D293E" w14:textId="0DC51234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color w:val="000000"/>
          <w:spacing w:val="-6"/>
          <w:sz w:val="24"/>
        </w:rPr>
      </w:pPr>
      <w:r>
        <w:rPr>
          <w:rFonts w:ascii="宋体" w:hAnsi="宋体" w:hint="eastAsia"/>
          <w:color w:val="000000"/>
          <w:spacing w:val="-6"/>
          <w:sz w:val="24"/>
        </w:rPr>
        <w:t>报名时间截止</w:t>
      </w:r>
      <w:r>
        <w:rPr>
          <w:rFonts w:ascii="宋体" w:hAnsi="宋体"/>
          <w:color w:val="000000"/>
          <w:spacing w:val="-6"/>
          <w:sz w:val="24"/>
        </w:rPr>
        <w:t>5</w:t>
      </w:r>
      <w:r>
        <w:rPr>
          <w:rFonts w:ascii="宋体" w:hAnsi="宋体" w:hint="eastAsia"/>
          <w:color w:val="000000"/>
          <w:spacing w:val="-6"/>
          <w:sz w:val="24"/>
        </w:rPr>
        <w:t>月</w:t>
      </w:r>
      <w:r w:rsidR="00CB1107">
        <w:rPr>
          <w:rFonts w:ascii="宋体" w:hAnsi="宋体"/>
          <w:color w:val="000000"/>
          <w:spacing w:val="-6"/>
          <w:sz w:val="24"/>
        </w:rPr>
        <w:t>10</w:t>
      </w:r>
      <w:r>
        <w:rPr>
          <w:rFonts w:ascii="宋体" w:hAnsi="宋体" w:hint="eastAsia"/>
          <w:color w:val="000000"/>
          <w:spacing w:val="-6"/>
          <w:sz w:val="24"/>
        </w:rPr>
        <w:t>日晚</w:t>
      </w:r>
      <w:r>
        <w:rPr>
          <w:rFonts w:ascii="宋体" w:hAnsi="宋体"/>
          <w:color w:val="000000"/>
          <w:spacing w:val="-6"/>
          <w:sz w:val="24"/>
        </w:rPr>
        <w:t>23</w:t>
      </w:r>
      <w:r>
        <w:rPr>
          <w:rFonts w:ascii="宋体" w:hAnsi="宋体" w:hint="eastAsia"/>
          <w:color w:val="000000"/>
          <w:spacing w:val="-6"/>
          <w:sz w:val="24"/>
        </w:rPr>
        <w:t>:00</w:t>
      </w:r>
    </w:p>
    <w:p w14:paraId="05A40CAA" w14:textId="77777777" w:rsidR="009F5386" w:rsidRDefault="00676DEB">
      <w:pPr>
        <w:pStyle w:val="ListParagraphcd7d37a3-70d4-4d92-878f-01c482085760"/>
        <w:numPr>
          <w:ilvl w:val="0"/>
          <w:numId w:val="3"/>
        </w:numPr>
        <w:ind w:firstLineChars="0"/>
        <w:rPr>
          <w:rFonts w:ascii="宋体" w:hAnsi="宋体"/>
          <w:color w:val="000000"/>
          <w:spacing w:val="-6"/>
          <w:sz w:val="24"/>
        </w:rPr>
      </w:pPr>
      <w:r>
        <w:rPr>
          <w:rFonts w:ascii="宋体" w:hAnsi="宋体" w:hint="eastAsia"/>
          <w:color w:val="000000"/>
          <w:spacing w:val="-6"/>
          <w:sz w:val="24"/>
        </w:rPr>
        <w:t>报名方式：各班班长处报名</w:t>
      </w:r>
    </w:p>
    <w:p w14:paraId="7A4E8283" w14:textId="77777777" w:rsidR="009F5386" w:rsidRDefault="009F5386">
      <w:pPr>
        <w:pStyle w:val="ListParagraphcd7d37a3-70d4-4d92-878f-01c482085760"/>
        <w:ind w:left="480" w:firstLineChars="0" w:firstLine="0"/>
        <w:rPr>
          <w:rFonts w:ascii="宋体" w:hAnsi="宋体"/>
          <w:spacing w:val="-6"/>
          <w:sz w:val="24"/>
        </w:rPr>
      </w:pPr>
    </w:p>
    <w:p w14:paraId="30F1D0EE" w14:textId="77777777" w:rsidR="009F5386" w:rsidRDefault="009F5386">
      <w:pPr>
        <w:pStyle w:val="ListParagraphcd7d37a3-70d4-4d92-878f-01c482085760"/>
        <w:ind w:firstLineChars="0" w:firstLine="0"/>
        <w:rPr>
          <w:rFonts w:ascii="宋体" w:hAnsi="宋体"/>
          <w:sz w:val="24"/>
        </w:rPr>
      </w:pPr>
    </w:p>
    <w:p w14:paraId="770152D6" w14:textId="77777777" w:rsidR="009F5386" w:rsidRDefault="00676DEB">
      <w:pPr>
        <w:ind w:firstLineChars="100" w:firstLine="430"/>
        <w:jc w:val="center"/>
        <w:rPr>
          <w:rFonts w:ascii="宋体" w:hAnsi="宋体"/>
          <w:b/>
          <w:color w:val="02A5E3"/>
          <w:spacing w:val="-6"/>
          <w:sz w:val="44"/>
          <w:szCs w:val="44"/>
        </w:rPr>
      </w:pPr>
      <w:r>
        <w:rPr>
          <w:rFonts w:ascii="宋体" w:hAnsi="宋体"/>
          <w:b/>
          <w:color w:val="02A5E3"/>
          <w:spacing w:val="-6"/>
          <w:sz w:val="44"/>
          <w:szCs w:val="44"/>
        </w:rPr>
        <w:t>网页设计分数</w:t>
      </w:r>
      <w:r>
        <w:rPr>
          <w:rFonts w:ascii="宋体" w:hAnsi="宋体" w:hint="eastAsia"/>
          <w:b/>
          <w:color w:val="BF0000"/>
          <w:spacing w:val="-6"/>
          <w:sz w:val="44"/>
          <w:szCs w:val="44"/>
        </w:rPr>
        <w:t>美观</w:t>
      </w:r>
      <w:r>
        <w:rPr>
          <w:rFonts w:ascii="宋体" w:hAnsi="宋体"/>
          <w:b/>
          <w:color w:val="BF0000"/>
          <w:spacing w:val="-6"/>
          <w:sz w:val="44"/>
          <w:szCs w:val="44"/>
        </w:rPr>
        <w:t>评定</w:t>
      </w:r>
      <w:r>
        <w:rPr>
          <w:rFonts w:ascii="宋体" w:hAnsi="宋体"/>
          <w:b/>
          <w:color w:val="02A5E3"/>
          <w:spacing w:val="-6"/>
          <w:sz w:val="44"/>
          <w:szCs w:val="44"/>
        </w:rPr>
        <w:t>大一</w:t>
      </w:r>
      <w:r>
        <w:rPr>
          <w:rFonts w:ascii="宋体" w:hAnsi="宋体" w:hint="eastAsia"/>
          <w:b/>
          <w:color w:val="02A5E3"/>
          <w:spacing w:val="-6"/>
          <w:sz w:val="44"/>
          <w:szCs w:val="44"/>
        </w:rPr>
        <w:t>大二</w:t>
      </w:r>
    </w:p>
    <w:p w14:paraId="08D3CA4D" w14:textId="77777777" w:rsidR="009F5386" w:rsidRDefault="009F5386">
      <w:pPr>
        <w:ind w:firstLineChars="100" w:firstLine="228"/>
        <w:jc w:val="center"/>
        <w:rPr>
          <w:rFonts w:ascii="宋体" w:hAnsi="宋体"/>
          <w:spacing w:val="-6"/>
          <w:sz w:val="24"/>
        </w:rPr>
      </w:pPr>
    </w:p>
    <w:p w14:paraId="4004B314" w14:textId="77777777" w:rsidR="009F5386" w:rsidRDefault="009F5386">
      <w:pPr>
        <w:ind w:firstLineChars="100" w:firstLine="228"/>
        <w:jc w:val="center"/>
        <w:rPr>
          <w:rFonts w:ascii="宋体" w:hAnsi="宋体"/>
          <w:spacing w:val="-6"/>
          <w:sz w:val="24"/>
        </w:rPr>
      </w:pPr>
    </w:p>
    <w:p w14:paraId="0F56EE92" w14:textId="77777777" w:rsidR="009F5386" w:rsidRDefault="00676DEB">
      <w:r>
        <w:rPr>
          <w:rFonts w:ascii="宋体" w:hAnsi="宋体"/>
          <w:b/>
          <w:sz w:val="28"/>
          <w:szCs w:val="28"/>
        </w:rPr>
        <w:t>网页整体美观分占比40%（40分）</w:t>
      </w:r>
    </w:p>
    <w:p w14:paraId="150B0486" w14:textId="77777777" w:rsidR="009F5386" w:rsidRDefault="00676DEB">
      <w:r>
        <w:rPr>
          <w:noProof/>
        </w:rPr>
        <w:lastRenderedPageBreak/>
        <w:drawing>
          <wp:inline distT="0" distB="0" distL="0" distR="0" wp14:anchorId="1E9E50D4" wp14:editId="3A8F89EA">
            <wp:extent cx="5274310" cy="2614930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45F8" w14:textId="77777777" w:rsidR="009F5386" w:rsidRDefault="00676DEB">
      <w:r>
        <w:rPr>
          <w:rFonts w:ascii="宋体" w:hAnsi="宋体"/>
          <w:sz w:val="28"/>
          <w:szCs w:val="28"/>
        </w:rPr>
        <w:t>以该页面标准为36分，如更加好看适当给予更多分数。</w:t>
      </w:r>
    </w:p>
    <w:p w14:paraId="78BE2B42" w14:textId="77777777" w:rsidR="009F5386" w:rsidRDefault="00676DEB">
      <w:r>
        <w:rPr>
          <w:rFonts w:ascii="宋体" w:hAnsi="宋体"/>
          <w:sz w:val="28"/>
          <w:szCs w:val="28"/>
        </w:rPr>
        <w:t>http://www.chinagasholdings.com/</w:t>
      </w:r>
    </w:p>
    <w:p w14:paraId="328E7FF5" w14:textId="77777777" w:rsidR="009F5386" w:rsidRDefault="00676DEB">
      <w:r>
        <w:rPr>
          <w:noProof/>
        </w:rPr>
        <w:drawing>
          <wp:inline distT="0" distB="0" distL="0" distR="0" wp14:anchorId="2FAAB8FD" wp14:editId="438799BA">
            <wp:extent cx="5274310" cy="2829560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B2F2" w14:textId="77777777" w:rsidR="009F5386" w:rsidRDefault="00676DEB">
      <w:r>
        <w:rPr>
          <w:rFonts w:ascii="宋体" w:hAnsi="宋体"/>
          <w:sz w:val="28"/>
          <w:szCs w:val="28"/>
        </w:rPr>
        <w:t>该页面为24分（60%）。</w:t>
      </w:r>
    </w:p>
    <w:p w14:paraId="7E10B8B0" w14:textId="77777777" w:rsidR="009F5386" w:rsidRDefault="00676DEB">
      <w:r>
        <w:rPr>
          <w:rFonts w:ascii="宋体" w:hAnsi="宋体"/>
          <w:sz w:val="28"/>
          <w:szCs w:val="28"/>
        </w:rPr>
        <w:t>http://chinapower.com.cn/</w:t>
      </w:r>
    </w:p>
    <w:p w14:paraId="628A42C7" w14:textId="77777777" w:rsidR="009F5386" w:rsidRDefault="00676DEB">
      <w:r>
        <w:rPr>
          <w:noProof/>
        </w:rPr>
        <w:lastRenderedPageBreak/>
        <w:drawing>
          <wp:inline distT="0" distB="0" distL="0" distR="0" wp14:anchorId="442149EA" wp14:editId="4C1D6B93">
            <wp:extent cx="5274310" cy="2829560"/>
            <wp:effectExtent l="0" t="0" r="0" b="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BC75" w14:textId="77777777" w:rsidR="009F5386" w:rsidRDefault="00676DEB">
      <w:r>
        <w:rPr>
          <w:rFonts w:ascii="宋体" w:hAnsi="宋体"/>
          <w:sz w:val="28"/>
          <w:szCs w:val="28"/>
        </w:rPr>
        <w:t>以该页面标准为36分，如更加好看适当给予更多分数。</w:t>
      </w:r>
    </w:p>
    <w:p w14:paraId="01BAD17D" w14:textId="77777777" w:rsidR="009F5386" w:rsidRDefault="00676DEB">
      <w:r>
        <w:rPr>
          <w:rFonts w:ascii="宋体" w:hAnsi="宋体"/>
          <w:sz w:val="28"/>
          <w:szCs w:val="28"/>
        </w:rPr>
        <w:t>http://www.chinatelecom.com.cn/</w:t>
      </w:r>
    </w:p>
    <w:p w14:paraId="77035AFC" w14:textId="77777777" w:rsidR="009F5386" w:rsidRDefault="00676DEB">
      <w:r>
        <w:rPr>
          <w:rFonts w:ascii="宋体" w:hAnsi="宋体"/>
          <w:sz w:val="28"/>
          <w:szCs w:val="28"/>
        </w:rPr>
        <w:t>技术占比方面，大一组可以做大二组的内容，且有额外加分。（按大二组得分计算,如得分相同则增加50%的额外分，如大二组内容得分较少，按照得分较多的计算且增加50%的额外分）</w:t>
      </w:r>
    </w:p>
    <w:p w14:paraId="56C666B1" w14:textId="77777777" w:rsidR="009F5386" w:rsidRDefault="00676DEB">
      <w:r>
        <w:rPr>
          <w:rFonts w:ascii="宋体" w:hAnsi="宋体"/>
          <w:sz w:val="28"/>
          <w:szCs w:val="28"/>
        </w:rPr>
        <w:t>大二组做大一组内容分数缩减为50%。</w:t>
      </w:r>
    </w:p>
    <w:p w14:paraId="145E697F" w14:textId="77777777" w:rsidR="009F5386" w:rsidRDefault="00676DEB">
      <w:pPr>
        <w:ind w:firstLineChars="100" w:firstLine="281"/>
        <w:rPr>
          <w:rFonts w:ascii="宋体" w:hAnsi="宋体"/>
          <w:spacing w:val="-6"/>
          <w:sz w:val="24"/>
        </w:rPr>
      </w:pPr>
      <w:r>
        <w:rPr>
          <w:rFonts w:ascii="宋体" w:hAnsi="宋体"/>
          <w:b/>
          <w:sz w:val="28"/>
          <w:szCs w:val="28"/>
        </w:rPr>
        <w:t>该活动前端后端技术选择不限</w:t>
      </w:r>
    </w:p>
    <w:p w14:paraId="48468475" w14:textId="77777777" w:rsidR="009F5386" w:rsidRDefault="00676DEB">
      <w:pPr>
        <w:ind w:firstLineChars="100" w:firstLine="430"/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color w:val="02A5E3"/>
          <w:spacing w:val="-6"/>
          <w:sz w:val="44"/>
          <w:szCs w:val="44"/>
        </w:rPr>
        <w:t>网页设计分数</w:t>
      </w:r>
      <w:r>
        <w:rPr>
          <w:rFonts w:ascii="宋体" w:hAnsi="宋体" w:hint="eastAsia"/>
          <w:b/>
          <w:bCs/>
          <w:color w:val="FFC000"/>
          <w:spacing w:val="-6"/>
          <w:sz w:val="44"/>
          <w:szCs w:val="44"/>
        </w:rPr>
        <w:t>技术评定</w:t>
      </w:r>
      <w:r>
        <w:rPr>
          <w:rFonts w:ascii="宋体" w:hAnsi="宋体" w:hint="eastAsia"/>
          <w:b/>
          <w:bCs/>
          <w:color w:val="02A5E3"/>
          <w:spacing w:val="-6"/>
          <w:sz w:val="44"/>
          <w:szCs w:val="44"/>
        </w:rPr>
        <w:t>大一组</w:t>
      </w:r>
    </w:p>
    <w:p w14:paraId="54544B7A" w14:textId="77777777" w:rsidR="009F5386" w:rsidRDefault="00676DEB">
      <w:pPr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网页技术占比为6</w:t>
      </w:r>
      <w:r>
        <w:rPr>
          <w:rFonts w:ascii="宋体" w:hAnsi="宋体"/>
          <w:b/>
          <w:bCs/>
          <w:sz w:val="28"/>
          <w:szCs w:val="28"/>
        </w:rPr>
        <w:t>0%</w:t>
      </w:r>
      <w:r>
        <w:rPr>
          <w:rFonts w:ascii="宋体" w:hAnsi="宋体" w:hint="eastAsia"/>
          <w:b/>
          <w:bCs/>
          <w:sz w:val="28"/>
          <w:szCs w:val="28"/>
        </w:rPr>
        <w:t>：</w:t>
      </w:r>
    </w:p>
    <w:p w14:paraId="40E07265" w14:textId="77777777" w:rsidR="009F5386" w:rsidRDefault="00676DEB">
      <w:pPr>
        <w:pStyle w:val="a4"/>
        <w:numPr>
          <w:ilvl w:val="0"/>
          <w:numId w:val="7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登录表单，如图所示（5分）</w:t>
      </w:r>
    </w:p>
    <w:p w14:paraId="7D9155D1" w14:textId="77777777" w:rsidR="009F5386" w:rsidRDefault="00676DEB">
      <w:pPr>
        <w:pStyle w:val="a4"/>
        <w:ind w:left="36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4D0E1" wp14:editId="76BDFF7B">
            <wp:extent cx="2300605" cy="5014362"/>
            <wp:effectExtent l="0" t="0" r="635" b="6985"/>
            <wp:docPr id="1029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2300605" cy="50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3DEB" w14:textId="77777777" w:rsidR="009F5386" w:rsidRDefault="009F5386">
      <w:pPr>
        <w:pStyle w:val="a4"/>
        <w:ind w:left="360" w:firstLineChars="0" w:firstLine="0"/>
        <w:rPr>
          <w:rFonts w:ascii="宋体" w:hAnsi="宋体"/>
          <w:sz w:val="28"/>
          <w:szCs w:val="28"/>
        </w:rPr>
      </w:pPr>
    </w:p>
    <w:p w14:paraId="5DD2381C" w14:textId="77777777" w:rsidR="009F5386" w:rsidRDefault="00676DEB">
      <w:pPr>
        <w:pStyle w:val="a4"/>
        <w:numPr>
          <w:ilvl w:val="0"/>
          <w:numId w:val="7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鼠标悬停在选项栏时，选项栏文字变色（3分）或弹出小选项栏。（7分）</w:t>
      </w:r>
    </w:p>
    <w:p w14:paraId="64BF7EE9" w14:textId="77777777" w:rsidR="009F5386" w:rsidRDefault="00676DEB">
      <w:pPr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选项栏变色：</w:t>
      </w:r>
      <w:r>
        <w:rPr>
          <w:noProof/>
        </w:rPr>
        <w:drawing>
          <wp:inline distT="0" distB="0" distL="0" distR="0" wp14:anchorId="71FF1747" wp14:editId="622CF9E6">
            <wp:extent cx="3914775" cy="697230"/>
            <wp:effectExtent l="0" t="0" r="1905" b="3810"/>
            <wp:docPr id="1030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391477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8A56" w14:textId="77777777" w:rsidR="009F5386" w:rsidRDefault="00676DEB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选项栏弹出小选项栏：</w:t>
      </w:r>
      <w:r>
        <w:rPr>
          <w:noProof/>
        </w:rPr>
        <w:drawing>
          <wp:inline distT="0" distB="0" distL="0" distR="0" wp14:anchorId="727BD72D" wp14:editId="13FAC566">
            <wp:extent cx="5272405" cy="1138555"/>
            <wp:effectExtent l="0" t="0" r="635" b="4445"/>
            <wp:docPr id="1031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272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C8FB" w14:textId="77777777" w:rsidR="009F5386" w:rsidRDefault="00676DEB">
      <w:pPr>
        <w:pStyle w:val="a4"/>
        <w:numPr>
          <w:ilvl w:val="0"/>
          <w:numId w:val="7"/>
        </w:numPr>
        <w:ind w:firstLineChars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随时间轮换的广告栏（1</w:t>
      </w:r>
      <w:r>
        <w:rPr>
          <w:rFonts w:ascii="宋体" w:hAnsi="宋体"/>
          <w:sz w:val="28"/>
          <w:szCs w:val="28"/>
        </w:rPr>
        <w:t>0</w:t>
      </w:r>
      <w:r>
        <w:rPr>
          <w:rFonts w:ascii="宋体" w:hAnsi="宋体" w:hint="eastAsia"/>
          <w:sz w:val="28"/>
          <w:szCs w:val="28"/>
        </w:rPr>
        <w:t>分）</w:t>
      </w:r>
    </w:p>
    <w:p w14:paraId="068A0075" w14:textId="77777777" w:rsidR="009F5386" w:rsidRDefault="00676DEB">
      <w:pPr>
        <w:pStyle w:val="a4"/>
        <w:ind w:left="360" w:firstLineChars="0" w:firstLine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如图所示：</w:t>
      </w:r>
      <w:r>
        <w:rPr>
          <w:noProof/>
        </w:rPr>
        <w:drawing>
          <wp:inline distT="0" distB="0" distL="0" distR="0" wp14:anchorId="16738AD6" wp14:editId="69A1F0BB">
            <wp:extent cx="5274310" cy="1771650"/>
            <wp:effectExtent l="0" t="0" r="13970" b="11430"/>
            <wp:docPr id="1032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2F9D" w14:textId="77777777" w:rsidR="009F5386" w:rsidRDefault="00676DEB">
      <w:pPr>
        <w:pStyle w:val="a4"/>
        <w:numPr>
          <w:ilvl w:val="0"/>
          <w:numId w:val="7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随滚轮移动的工具栏（该工具栏在页面中不变或效果近似均可）(</w:t>
      </w:r>
      <w:r>
        <w:rPr>
          <w:rFonts w:ascii="宋体" w:hAnsi="宋体"/>
          <w:sz w:val="28"/>
          <w:szCs w:val="28"/>
        </w:rPr>
        <w:t>7</w:t>
      </w:r>
      <w:r>
        <w:rPr>
          <w:rFonts w:ascii="宋体" w:hAnsi="宋体" w:hint="eastAsia"/>
          <w:sz w:val="28"/>
          <w:szCs w:val="28"/>
        </w:rPr>
        <w:t>分</w:t>
      </w:r>
      <w:r>
        <w:rPr>
          <w:rFonts w:ascii="宋体" w:hAnsi="宋体"/>
          <w:sz w:val="28"/>
          <w:szCs w:val="28"/>
        </w:rPr>
        <w:t>),</w:t>
      </w:r>
      <w:r>
        <w:rPr>
          <w:rFonts w:ascii="宋体" w:hAnsi="宋体" w:hint="eastAsia"/>
          <w:sz w:val="28"/>
          <w:szCs w:val="28"/>
        </w:rPr>
        <w:t>接近底部时工具栏增加一个返回顶部按钮，要求该按钮可交互（3分），随移动区域增加高亮不同的区域，如3，4图所示（5分）。</w:t>
      </w:r>
    </w:p>
    <w:p w14:paraId="746F9331" w14:textId="77777777" w:rsidR="009F5386" w:rsidRDefault="00676DEB">
      <w:r>
        <w:rPr>
          <w:noProof/>
        </w:rPr>
        <w:drawing>
          <wp:inline distT="0" distB="0" distL="0" distR="0" wp14:anchorId="049D3098" wp14:editId="1D5DF7F6">
            <wp:extent cx="1135380" cy="2766060"/>
            <wp:effectExtent l="0" t="0" r="7620" b="7620"/>
            <wp:docPr id="1033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11353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FE4972" wp14:editId="0E547348">
            <wp:extent cx="1120140" cy="3383278"/>
            <wp:effectExtent l="0" t="0" r="7620" b="0"/>
            <wp:docPr id="1034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1120140" cy="33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D754F7" wp14:editId="57E37054">
            <wp:extent cx="1097280" cy="3482340"/>
            <wp:effectExtent l="0" t="0" r="0" b="7620"/>
            <wp:docPr id="1035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109728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59363C" wp14:editId="38826EF8">
            <wp:extent cx="1234440" cy="2537460"/>
            <wp:effectExtent l="0" t="0" r="0" b="7620"/>
            <wp:docPr id="1036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12344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40F" w14:textId="77777777" w:rsidR="009F5386" w:rsidRDefault="00676DEB">
      <w:pPr>
        <w:pStyle w:val="a4"/>
        <w:numPr>
          <w:ilvl w:val="0"/>
          <w:numId w:val="7"/>
        </w:numPr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随滚轮移动的顶部选项栏。（要求在顶部时是一种样式，不在顶部时是另一种样式）（1</w:t>
      </w:r>
      <w:r>
        <w:rPr>
          <w:rFonts w:ascii="宋体" w:hAnsi="宋体"/>
          <w:sz w:val="28"/>
          <w:szCs w:val="28"/>
        </w:rPr>
        <w:t>0</w:t>
      </w:r>
      <w:r>
        <w:rPr>
          <w:rFonts w:ascii="宋体" w:hAnsi="宋体" w:hint="eastAsia"/>
          <w:sz w:val="28"/>
          <w:szCs w:val="28"/>
        </w:rPr>
        <w:t>分）</w:t>
      </w:r>
    </w:p>
    <w:p w14:paraId="6CFEADFD" w14:textId="77777777" w:rsidR="009F5386" w:rsidRDefault="00676DEB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顶部时：</w:t>
      </w:r>
      <w:r>
        <w:rPr>
          <w:noProof/>
        </w:rPr>
        <w:drawing>
          <wp:inline distT="0" distB="0" distL="0" distR="0" wp14:anchorId="7EE7EB65" wp14:editId="223E7096">
            <wp:extent cx="5274310" cy="483235"/>
            <wp:effectExtent l="0" t="0" r="13970" b="4445"/>
            <wp:docPr id="1037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BD92" w14:textId="77777777" w:rsidR="009F5386" w:rsidRDefault="009F5386">
      <w:pPr>
        <w:jc w:val="left"/>
        <w:rPr>
          <w:rFonts w:ascii="宋体" w:hAnsi="宋体"/>
          <w:sz w:val="28"/>
          <w:szCs w:val="28"/>
        </w:rPr>
      </w:pPr>
    </w:p>
    <w:p w14:paraId="37264ADA" w14:textId="77777777" w:rsidR="009F5386" w:rsidRDefault="00676DEB">
      <w:pPr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不在顶部时：</w:t>
      </w:r>
    </w:p>
    <w:p w14:paraId="53126B9B" w14:textId="77777777" w:rsidR="009F5386" w:rsidRDefault="00676DEB">
      <w:pPr>
        <w:jc w:val="left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71FDBD" wp14:editId="40200DEF">
            <wp:extent cx="5274310" cy="624205"/>
            <wp:effectExtent l="0" t="0" r="13970" b="635"/>
            <wp:docPr id="1038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F985" w14:textId="77777777" w:rsidR="009F5386" w:rsidRDefault="00676DEB">
      <w:pPr>
        <w:pStyle w:val="a4"/>
        <w:numPr>
          <w:ilvl w:val="0"/>
          <w:numId w:val="7"/>
        </w:numPr>
        <w:ind w:firstLineChars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可点击关闭的广告页面，点击关闭后广告页面消失。（5分）</w:t>
      </w:r>
    </w:p>
    <w:p w14:paraId="7A8F1F7B" w14:textId="77777777" w:rsidR="009F5386" w:rsidRDefault="00676DEB">
      <w:pPr>
        <w:pStyle w:val="a4"/>
        <w:ind w:left="360" w:firstLineChars="0" w:firstLine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广告页面消失后，其他部分补充原广告页面位置。（2分）</w:t>
      </w:r>
    </w:p>
    <w:p w14:paraId="5FB7AC6A" w14:textId="77777777" w:rsidR="009F5386" w:rsidRDefault="00676DEB">
      <w:pPr>
        <w:jc w:val="left"/>
      </w:pPr>
      <w:r>
        <w:rPr>
          <w:noProof/>
        </w:rPr>
        <w:drawing>
          <wp:inline distT="0" distB="0" distL="0" distR="0" wp14:anchorId="28C34E3C" wp14:editId="679D276A">
            <wp:extent cx="1577339" cy="3270686"/>
            <wp:effectExtent l="0" t="0" r="7620" b="0"/>
            <wp:docPr id="1039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1577339" cy="32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5E4CBB" w14:textId="77777777" w:rsidR="009F5386" w:rsidRDefault="00676DEB">
      <w:pPr>
        <w:jc w:val="left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FE02A0" wp14:editId="35B763EE">
            <wp:extent cx="2472055" cy="3601085"/>
            <wp:effectExtent l="0" t="0" r="12065" b="10795"/>
            <wp:docPr id="1040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247205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8176F4" wp14:editId="1CBD5226">
            <wp:extent cx="2425065" cy="2632075"/>
            <wp:effectExtent l="0" t="0" r="13334" b="4445"/>
            <wp:docPr id="1041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242506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5CD4" w14:textId="77777777" w:rsidR="009F5386" w:rsidRDefault="00676DEB">
      <w:pPr>
        <w:pStyle w:val="a4"/>
        <w:numPr>
          <w:ilvl w:val="0"/>
          <w:numId w:val="7"/>
        </w:numPr>
        <w:ind w:firstLineChars="0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点击即可发送邮件的邮件链接。（3分）</w:t>
      </w:r>
    </w:p>
    <w:p w14:paraId="65A00203" w14:textId="77777777" w:rsidR="009F5386" w:rsidRDefault="00676DEB">
      <w:pPr>
        <w:jc w:val="left"/>
      </w:pPr>
      <w:r>
        <w:rPr>
          <w:noProof/>
        </w:rPr>
        <w:drawing>
          <wp:inline distT="0" distB="0" distL="0" distR="0" wp14:anchorId="260537AD" wp14:editId="3135A058">
            <wp:extent cx="3002280" cy="1043940"/>
            <wp:effectExtent l="0" t="0" r="0" b="7620"/>
            <wp:docPr id="1042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300228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47E" w14:textId="77777777" w:rsidR="009F5386" w:rsidRDefault="009F5386">
      <w:pPr>
        <w:jc w:val="left"/>
        <w:rPr>
          <w:rFonts w:ascii="宋体" w:hAnsi="宋体"/>
          <w:sz w:val="28"/>
          <w:szCs w:val="28"/>
        </w:rPr>
      </w:pPr>
    </w:p>
    <w:p w14:paraId="5470F2B9" w14:textId="77777777" w:rsidR="009F5386" w:rsidRDefault="009F5386">
      <w:pPr>
        <w:jc w:val="left"/>
        <w:rPr>
          <w:rFonts w:ascii="宋体" w:hAnsi="宋体"/>
          <w:sz w:val="28"/>
          <w:szCs w:val="28"/>
        </w:rPr>
      </w:pPr>
    </w:p>
    <w:p w14:paraId="0C1C91F4" w14:textId="77777777" w:rsidR="009F5386" w:rsidRDefault="00676DEB">
      <w:pPr>
        <w:spacing w:line="360" w:lineRule="auto"/>
        <w:jc w:val="center"/>
        <w:rPr>
          <w:rFonts w:ascii="宋体" w:hAnsi="宋体"/>
          <w:color w:val="02A5E3"/>
          <w:sz w:val="28"/>
          <w:szCs w:val="28"/>
        </w:rPr>
      </w:pPr>
      <w:r>
        <w:rPr>
          <w:rFonts w:ascii="宋体" w:hAnsi="宋体"/>
          <w:b/>
          <w:color w:val="02A5E3"/>
          <w:spacing w:val="-6"/>
          <w:sz w:val="44"/>
          <w:szCs w:val="44"/>
        </w:rPr>
        <w:t>网页设计分数</w:t>
      </w:r>
      <w:r>
        <w:rPr>
          <w:rFonts w:ascii="宋体" w:hAnsi="宋体" w:hint="eastAsia"/>
          <w:b/>
          <w:color w:val="FFC000"/>
          <w:spacing w:val="-6"/>
          <w:sz w:val="44"/>
          <w:szCs w:val="44"/>
        </w:rPr>
        <w:t>技术</w:t>
      </w:r>
      <w:r>
        <w:rPr>
          <w:rFonts w:ascii="宋体" w:hAnsi="宋体"/>
          <w:b/>
          <w:color w:val="FFC000"/>
          <w:spacing w:val="-6"/>
          <w:sz w:val="44"/>
          <w:szCs w:val="44"/>
        </w:rPr>
        <w:t>评定</w:t>
      </w:r>
      <w:r>
        <w:rPr>
          <w:rFonts w:ascii="宋体" w:hAnsi="宋体"/>
          <w:b/>
          <w:color w:val="02A5E3"/>
          <w:spacing w:val="-6"/>
          <w:sz w:val="44"/>
          <w:szCs w:val="44"/>
        </w:rPr>
        <w:t>大</w:t>
      </w:r>
      <w:r>
        <w:rPr>
          <w:rFonts w:ascii="宋体" w:hAnsi="宋体" w:hint="eastAsia"/>
          <w:b/>
          <w:color w:val="02A5E3"/>
          <w:spacing w:val="-6"/>
          <w:sz w:val="44"/>
          <w:szCs w:val="44"/>
        </w:rPr>
        <w:t>二</w:t>
      </w:r>
      <w:r>
        <w:rPr>
          <w:rFonts w:ascii="宋体" w:hAnsi="宋体"/>
          <w:b/>
          <w:color w:val="02A5E3"/>
          <w:spacing w:val="-6"/>
          <w:sz w:val="44"/>
          <w:szCs w:val="44"/>
        </w:rPr>
        <w:t>组</w:t>
      </w:r>
    </w:p>
    <w:p w14:paraId="3F1802F3" w14:textId="77777777" w:rsidR="009F5386" w:rsidRDefault="009F5386">
      <w:pPr>
        <w:jc w:val="left"/>
        <w:rPr>
          <w:rFonts w:ascii="宋体" w:hAnsi="宋体"/>
          <w:sz w:val="28"/>
          <w:szCs w:val="28"/>
        </w:rPr>
      </w:pPr>
    </w:p>
    <w:p w14:paraId="1735FECB" w14:textId="77777777" w:rsidR="009F5386" w:rsidRDefault="009F5386"/>
    <w:p w14:paraId="0D7C7569" w14:textId="77777777" w:rsidR="009F5386" w:rsidRDefault="00676DEB">
      <w:r>
        <w:rPr>
          <w:rFonts w:ascii="宋体" w:hAnsi="宋体"/>
          <w:b/>
          <w:sz w:val="44"/>
          <w:szCs w:val="44"/>
        </w:rPr>
        <w:t>网页技术占比为60%：</w:t>
      </w:r>
    </w:p>
    <w:p w14:paraId="7AB0F171" w14:textId="77777777" w:rsidR="009F5386" w:rsidRDefault="00676DEB">
      <w:r>
        <w:rPr>
          <w:rFonts w:ascii="宋体" w:hAnsi="宋体"/>
          <w:b/>
          <w:sz w:val="32"/>
          <w:szCs w:val="32"/>
        </w:rPr>
        <w:t>大二组：</w:t>
      </w:r>
    </w:p>
    <w:p w14:paraId="712B7402" w14:textId="77777777" w:rsidR="009F5386" w:rsidRDefault="00676DEB">
      <w:r>
        <w:rPr>
          <w:rFonts w:ascii="宋体" w:hAnsi="宋体"/>
          <w:sz w:val="28"/>
          <w:szCs w:val="28"/>
        </w:rPr>
        <w:lastRenderedPageBreak/>
        <w:t>1.随滚轮移动的工具栏（该工具栏在页面中不变或效果近似均可）(5分),接近底部时工具栏增加一个返回顶部按钮，要求该按钮可交互（3分），随移动区域增加高亮不同的区域，如3，4图所示（2分）。</w:t>
      </w:r>
    </w:p>
    <w:p w14:paraId="2B0E6996" w14:textId="77777777" w:rsidR="009F5386" w:rsidRDefault="00676DEB">
      <w:r>
        <w:rPr>
          <w:noProof/>
        </w:rPr>
        <w:drawing>
          <wp:inline distT="0" distB="0" distL="0" distR="0" wp14:anchorId="71552828" wp14:editId="6AF27EB7">
            <wp:extent cx="1135507" cy="2766314"/>
            <wp:effectExtent l="0" t="0" r="0" b="0"/>
            <wp:docPr id="104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1135507" cy="276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419CE" wp14:editId="768EE041">
            <wp:extent cx="1120267" cy="3383534"/>
            <wp:effectExtent l="0" t="0" r="0" b="0"/>
            <wp:docPr id="104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1120267" cy="33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E1785" wp14:editId="0319378A">
            <wp:extent cx="1097407" cy="3482594"/>
            <wp:effectExtent l="0" t="0" r="0" b="0"/>
            <wp:docPr id="104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1097407" cy="34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9746406" wp14:editId="012E318C">
            <wp:extent cx="1234567" cy="2537714"/>
            <wp:effectExtent l="0" t="0" r="0" b="0"/>
            <wp:docPr id="104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1234567" cy="25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78E1" w14:textId="77777777" w:rsidR="009F5386" w:rsidRDefault="00676DEB">
      <w:pPr>
        <w:jc w:val="left"/>
      </w:pPr>
      <w:r>
        <w:rPr>
          <w:rFonts w:ascii="宋体" w:hAnsi="宋体"/>
          <w:sz w:val="28"/>
          <w:szCs w:val="28"/>
        </w:rPr>
        <w:t>2.随时间轮换的广告栏（5分）</w:t>
      </w:r>
    </w:p>
    <w:p w14:paraId="7E2B4453" w14:textId="77777777" w:rsidR="009F5386" w:rsidRDefault="00676DEB">
      <w:pPr>
        <w:jc w:val="left"/>
      </w:pPr>
      <w:r>
        <w:rPr>
          <w:rFonts w:ascii="宋体" w:hAnsi="宋体"/>
          <w:sz w:val="28"/>
          <w:szCs w:val="28"/>
        </w:rPr>
        <w:t>如图所示：</w:t>
      </w:r>
      <w:r>
        <w:rPr>
          <w:noProof/>
        </w:rPr>
        <w:drawing>
          <wp:inline distT="0" distB="0" distL="0" distR="0" wp14:anchorId="642F7989" wp14:editId="0C566706">
            <wp:extent cx="5274310" cy="1771650"/>
            <wp:effectExtent l="0" t="0" r="0" b="0"/>
            <wp:docPr id="104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644" w14:textId="77777777" w:rsidR="009F5386" w:rsidRDefault="00676DEB">
      <w:r>
        <w:rPr>
          <w:rFonts w:ascii="宋体" w:hAnsi="宋体"/>
          <w:sz w:val="28"/>
          <w:szCs w:val="28"/>
        </w:rPr>
        <w:t>3.登录表单，并要求登录信息存储在数据库当中，如图所示（5分）</w:t>
      </w:r>
      <w:r>
        <w:rPr>
          <w:noProof/>
        </w:rPr>
        <w:lastRenderedPageBreak/>
        <w:drawing>
          <wp:inline distT="0" distB="0" distL="0" distR="0" wp14:anchorId="69BAFF7C" wp14:editId="45E81BA0">
            <wp:extent cx="2300605" cy="3665853"/>
            <wp:effectExtent l="0" t="0" r="0" b="0"/>
            <wp:docPr id="104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2300605" cy="36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211E" w14:textId="77777777" w:rsidR="009F5386" w:rsidRDefault="00676DEB">
      <w:r>
        <w:rPr>
          <w:rFonts w:ascii="宋体" w:hAnsi="宋体"/>
          <w:sz w:val="28"/>
          <w:szCs w:val="28"/>
        </w:rPr>
        <w:t>3.读取数据库中的信息并显示在web中（5分），通过与web交互可以过滤读取的数据库的信息（3分），与web交互选定过滤时不要再次读取数据库信息。（2分）。</w:t>
      </w:r>
    </w:p>
    <w:p w14:paraId="53EB63C0" w14:textId="77777777" w:rsidR="009F5386" w:rsidRDefault="00676DEB">
      <w:r>
        <w:rPr>
          <w:rFonts w:ascii="宋体" w:hAnsi="宋体"/>
          <w:b/>
          <w:sz w:val="28"/>
          <w:szCs w:val="28"/>
        </w:rPr>
        <w:t>注：什么是web交互？</w:t>
      </w:r>
    </w:p>
    <w:p w14:paraId="085E8D4D" w14:textId="77777777" w:rsidR="009F5386" w:rsidRDefault="00676DEB">
      <w:r>
        <w:rPr>
          <w:rFonts w:ascii="宋体" w:hAnsi="宋体"/>
          <w:b/>
          <w:sz w:val="28"/>
          <w:szCs w:val="28"/>
        </w:rPr>
        <w:t>点击web中的按钮，可以选择观看某一类型或某一用户的新闻，动态等等。</w:t>
      </w:r>
    </w:p>
    <w:p w14:paraId="2E5F8091" w14:textId="77777777" w:rsidR="009F5386" w:rsidRDefault="00676DEB">
      <w:r>
        <w:rPr>
          <w:rFonts w:ascii="宋体" w:hAnsi="宋体"/>
          <w:b/>
          <w:sz w:val="28"/>
          <w:szCs w:val="28"/>
        </w:rPr>
        <w:t>什么是与web交互选定过滤时不要再次读取数据库信息？</w:t>
      </w:r>
    </w:p>
    <w:p w14:paraId="20D3F9FE" w14:textId="77777777" w:rsidR="009F5386" w:rsidRDefault="00676DEB">
      <w:r>
        <w:rPr>
          <w:rFonts w:ascii="宋体" w:hAnsi="宋体"/>
          <w:b/>
          <w:sz w:val="28"/>
          <w:szCs w:val="28"/>
        </w:rPr>
        <w:t>意思是数据库的读取在你进入该界面时就已经完成了，无论是你选定只显示任何一个类型的新闻动态，都不会再次读取数据库。</w:t>
      </w:r>
    </w:p>
    <w:p w14:paraId="7F2A4B67" w14:textId="77777777" w:rsidR="009F5386" w:rsidRDefault="00676DEB">
      <w:r>
        <w:rPr>
          <w:noProof/>
        </w:rPr>
        <w:lastRenderedPageBreak/>
        <w:drawing>
          <wp:inline distT="0" distB="0" distL="0" distR="0" wp14:anchorId="7478B252" wp14:editId="555DF4E4">
            <wp:extent cx="3137408" cy="3737609"/>
            <wp:effectExtent l="0" t="0" r="0" b="0"/>
            <wp:docPr id="104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3137408" cy="37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088A779" wp14:editId="658D7BDC">
            <wp:extent cx="1838832" cy="3552317"/>
            <wp:effectExtent l="0" t="0" r="0" b="0"/>
            <wp:docPr id="105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1838832" cy="35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AF39" w14:textId="77777777" w:rsidR="009F5386" w:rsidRDefault="00676DEB">
      <w:r>
        <w:rPr>
          <w:rFonts w:ascii="宋体" w:hAnsi="宋体"/>
          <w:sz w:val="28"/>
          <w:szCs w:val="28"/>
        </w:rPr>
        <w:t>4.修改数据库中的个人信息资料（10分）。</w:t>
      </w:r>
    </w:p>
    <w:p w14:paraId="339DDA7A" w14:textId="77777777" w:rsidR="009F5386" w:rsidRDefault="00676DEB">
      <w:r>
        <w:rPr>
          <w:noProof/>
        </w:rPr>
        <w:drawing>
          <wp:inline distT="0" distB="0" distL="0" distR="0" wp14:anchorId="7FD59BE2" wp14:editId="40CA1BB2">
            <wp:extent cx="4545584" cy="2916935"/>
            <wp:effectExtent l="0" t="0" r="0" b="0"/>
            <wp:docPr id="105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4545584" cy="29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39B6" w14:textId="77777777" w:rsidR="009F5386" w:rsidRDefault="00676DEB">
      <w:r>
        <w:rPr>
          <w:rFonts w:ascii="宋体" w:hAnsi="宋体"/>
          <w:sz w:val="28"/>
          <w:szCs w:val="28"/>
        </w:rPr>
        <w:t>5.使用后台管理员账号删除修改其他账户信息。（15分）</w:t>
      </w:r>
    </w:p>
    <w:p w14:paraId="4759C838" w14:textId="77777777" w:rsidR="009F5386" w:rsidRDefault="00676DEB">
      <w:r>
        <w:rPr>
          <w:rFonts w:ascii="宋体" w:hAnsi="宋体"/>
          <w:sz w:val="28"/>
          <w:szCs w:val="28"/>
        </w:rPr>
        <w:t>6.视频播放器,(10分)视频弹幕。(5分)</w:t>
      </w:r>
    </w:p>
    <w:p w14:paraId="5A62E2A9" w14:textId="77777777" w:rsidR="009F5386" w:rsidRDefault="00676DEB">
      <w:r>
        <w:rPr>
          <w:noProof/>
        </w:rPr>
        <w:lastRenderedPageBreak/>
        <w:drawing>
          <wp:inline distT="0" distB="0" distL="0" distR="0" wp14:anchorId="24955967" wp14:editId="109380D0">
            <wp:extent cx="5274310" cy="3846195"/>
            <wp:effectExtent l="0" t="0" r="0" b="0"/>
            <wp:docPr id="105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3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11B50AC8"/>
    <w:lvl w:ilvl="0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000002"/>
    <w:multiLevelType w:val="multilevel"/>
    <w:tmpl w:val="2B2D0C5E"/>
    <w:lvl w:ilvl="0">
      <w:start w:val="1"/>
      <w:numFmt w:val="decimal"/>
      <w:lvlText w:val="%1．"/>
      <w:lvlJc w:val="left"/>
      <w:pPr>
        <w:ind w:left="643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0000003"/>
    <w:multiLevelType w:val="multilevel"/>
    <w:tmpl w:val="2ECF7247"/>
    <w:lvl w:ilvl="0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3" w:hanging="420"/>
      </w:pPr>
    </w:lvl>
    <w:lvl w:ilvl="2">
      <w:start w:val="1"/>
      <w:numFmt w:val="lowerRoman"/>
      <w:lvlText w:val="%3."/>
      <w:lvlJc w:val="right"/>
      <w:pPr>
        <w:ind w:left="1543" w:hanging="420"/>
      </w:pPr>
    </w:lvl>
    <w:lvl w:ilvl="3">
      <w:start w:val="1"/>
      <w:numFmt w:val="decimal"/>
      <w:lvlText w:val="%4."/>
      <w:lvlJc w:val="left"/>
      <w:pPr>
        <w:ind w:left="1963" w:hanging="420"/>
      </w:pPr>
    </w:lvl>
    <w:lvl w:ilvl="4">
      <w:start w:val="1"/>
      <w:numFmt w:val="lowerLetter"/>
      <w:lvlText w:val="%5)"/>
      <w:lvlJc w:val="left"/>
      <w:pPr>
        <w:ind w:left="2383" w:hanging="420"/>
      </w:pPr>
    </w:lvl>
    <w:lvl w:ilvl="5">
      <w:start w:val="1"/>
      <w:numFmt w:val="lowerRoman"/>
      <w:lvlText w:val="%6."/>
      <w:lvlJc w:val="right"/>
      <w:pPr>
        <w:ind w:left="2803" w:hanging="420"/>
      </w:pPr>
    </w:lvl>
    <w:lvl w:ilvl="6">
      <w:start w:val="1"/>
      <w:numFmt w:val="decimal"/>
      <w:lvlText w:val="%7."/>
      <w:lvlJc w:val="left"/>
      <w:pPr>
        <w:ind w:left="3223" w:hanging="420"/>
      </w:pPr>
    </w:lvl>
    <w:lvl w:ilvl="7">
      <w:start w:val="1"/>
      <w:numFmt w:val="lowerLetter"/>
      <w:lvlText w:val="%8)"/>
      <w:lvlJc w:val="left"/>
      <w:pPr>
        <w:ind w:left="3643" w:hanging="420"/>
      </w:pPr>
    </w:lvl>
    <w:lvl w:ilvl="8">
      <w:start w:val="1"/>
      <w:numFmt w:val="lowerRoman"/>
      <w:lvlText w:val="%9."/>
      <w:lvlJc w:val="right"/>
      <w:pPr>
        <w:ind w:left="4063" w:hanging="420"/>
      </w:pPr>
    </w:lvl>
  </w:abstractNum>
  <w:abstractNum w:abstractNumId="3" w15:restartNumberingAfterBreak="0">
    <w:nsid w:val="00000004"/>
    <w:multiLevelType w:val="multilevel"/>
    <w:tmpl w:val="46EF7F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000005"/>
    <w:multiLevelType w:val="multilevel"/>
    <w:tmpl w:val="4E443F55"/>
    <w:lvl w:ilvl="0">
      <w:start w:val="1"/>
      <w:numFmt w:val="decimal"/>
      <w:lvlText w:val="（%1）"/>
      <w:lvlJc w:val="left"/>
      <w:pPr>
        <w:ind w:left="1363" w:hanging="720"/>
      </w:pPr>
      <w:rPr>
        <w:rFonts w:ascii="宋体" w:eastAsia="宋体" w:hAnsi="宋体" w:cs="宋体"/>
      </w:rPr>
    </w:lvl>
    <w:lvl w:ilvl="1">
      <w:start w:val="1"/>
      <w:numFmt w:val="lowerLetter"/>
      <w:lvlText w:val="%2)"/>
      <w:lvlJc w:val="left"/>
      <w:pPr>
        <w:ind w:left="1483" w:hanging="420"/>
      </w:pPr>
    </w:lvl>
    <w:lvl w:ilvl="2">
      <w:start w:val="1"/>
      <w:numFmt w:val="lowerRoman"/>
      <w:lvlText w:val="%3."/>
      <w:lvlJc w:val="right"/>
      <w:pPr>
        <w:ind w:left="1903" w:hanging="420"/>
      </w:pPr>
    </w:lvl>
    <w:lvl w:ilvl="3">
      <w:start w:val="1"/>
      <w:numFmt w:val="decimal"/>
      <w:lvlText w:val="%4."/>
      <w:lvlJc w:val="left"/>
      <w:pPr>
        <w:ind w:left="2323" w:hanging="420"/>
      </w:pPr>
    </w:lvl>
    <w:lvl w:ilvl="4">
      <w:start w:val="1"/>
      <w:numFmt w:val="lowerLetter"/>
      <w:lvlText w:val="%5)"/>
      <w:lvlJc w:val="left"/>
      <w:pPr>
        <w:ind w:left="2743" w:hanging="420"/>
      </w:pPr>
    </w:lvl>
    <w:lvl w:ilvl="5">
      <w:start w:val="1"/>
      <w:numFmt w:val="lowerRoman"/>
      <w:lvlText w:val="%6."/>
      <w:lvlJc w:val="right"/>
      <w:pPr>
        <w:ind w:left="3163" w:hanging="420"/>
      </w:pPr>
    </w:lvl>
    <w:lvl w:ilvl="6">
      <w:start w:val="1"/>
      <w:numFmt w:val="decimal"/>
      <w:lvlText w:val="%7."/>
      <w:lvlJc w:val="left"/>
      <w:pPr>
        <w:ind w:left="3583" w:hanging="420"/>
      </w:pPr>
    </w:lvl>
    <w:lvl w:ilvl="7">
      <w:start w:val="1"/>
      <w:numFmt w:val="lowerLetter"/>
      <w:lvlText w:val="%8)"/>
      <w:lvlJc w:val="left"/>
      <w:pPr>
        <w:ind w:left="4003" w:hanging="420"/>
      </w:pPr>
    </w:lvl>
    <w:lvl w:ilvl="8">
      <w:start w:val="1"/>
      <w:numFmt w:val="lowerRoman"/>
      <w:lvlText w:val="%9."/>
      <w:lvlJc w:val="right"/>
      <w:pPr>
        <w:ind w:left="4423" w:hanging="420"/>
      </w:pPr>
    </w:lvl>
  </w:abstractNum>
  <w:abstractNum w:abstractNumId="5" w15:restartNumberingAfterBreak="0">
    <w:nsid w:val="00000006"/>
    <w:multiLevelType w:val="multilevel"/>
    <w:tmpl w:val="7DC41595"/>
    <w:lvl w:ilvl="0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7462E2C"/>
    <w:multiLevelType w:val="multilevel"/>
    <w:tmpl w:val="05D15201"/>
    <w:lvl w:ilvl="0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embedSystemFonts/>
  <w:bordersDoNotSurroundHeader/>
  <w:bordersDoNotSurroundFooter/>
  <w:revisionView w:inkAnnotation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5386"/>
    <w:rsid w:val="000C766F"/>
    <w:rsid w:val="00642B5E"/>
    <w:rsid w:val="00676DEB"/>
    <w:rsid w:val="009F5386"/>
    <w:rsid w:val="00CB1107"/>
    <w:rsid w:val="00D91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B7F9A9"/>
  <w15:docId w15:val="{EBC09849-068F-4346-ADB1-EFC92DDFB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customStyle="1" w:styleId="ListParagraphcd7d37a3-70d4-4d92-878f-01c482085760">
    <w:name w:val="List Paragraph_cd7d37a3-70d4-4d92-878f-01c482085760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1585</Words>
  <Characters>236</Characters>
  <Application>Microsoft Office Word</Application>
  <DocSecurity>0</DocSecurity>
  <Lines>1</Lines>
  <Paragraphs>3</Paragraphs>
  <ScaleCrop>false</ScaleCrop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</dc:creator>
  <cp:lastModifiedBy>ZH Airbo</cp:lastModifiedBy>
  <cp:revision>7</cp:revision>
  <dcterms:created xsi:type="dcterms:W3CDTF">2021-04-12T07:57:00Z</dcterms:created>
  <dcterms:modified xsi:type="dcterms:W3CDTF">2021-05-08T07:57:00Z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2052-11.3.0.9236</vt:lpwstr>
  </property>
</Properties>
</file>